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9643E8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9643E8" w:rsidRDefault="00111DFA" w:rsidP="00F249AD">
            <w:pPr>
              <w:jc w:val="center"/>
              <w:rPr>
                <w:rFonts w:cstheme="minorHAnsi"/>
                <w:b/>
              </w:rPr>
            </w:pPr>
            <w:r w:rsidRPr="009643E8">
              <w:rPr>
                <w:rFonts w:cstheme="minorHAnsi"/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9643E8" w:rsidRDefault="003A369F">
            <w:pPr>
              <w:rPr>
                <w:rFonts w:cstheme="minorHAnsi"/>
              </w:rPr>
            </w:pPr>
            <w:r w:rsidRPr="009643E8">
              <w:rPr>
                <w:rFonts w:cstheme="minorHAnsi"/>
              </w:rPr>
              <w:t>Nº ECTS</w:t>
            </w:r>
          </w:p>
        </w:tc>
      </w:tr>
      <w:tr w:rsidR="003A369F" w:rsidRPr="009643E8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9643E8" w:rsidRDefault="007579F8" w:rsidP="008F7C86">
            <w:pPr>
              <w:jc w:val="both"/>
              <w:rPr>
                <w:rFonts w:cstheme="minorHAnsi"/>
                <w:u w:val="single"/>
              </w:rPr>
            </w:pPr>
            <w:r w:rsidRPr="009643E8">
              <w:rPr>
                <w:rFonts w:cstheme="minorHAnsi"/>
                <w:b/>
                <w:u w:val="single"/>
              </w:rPr>
              <w:t>MATERIA</w:t>
            </w:r>
            <w:r w:rsidRPr="009643E8">
              <w:rPr>
                <w:rFonts w:cstheme="minorHAnsi"/>
              </w:rPr>
              <w:t xml:space="preserve">: </w:t>
            </w:r>
            <w:r w:rsidR="00175055" w:rsidRPr="009643E8">
              <w:rPr>
                <w:rFonts w:cstheme="minorHAnsi"/>
              </w:rPr>
              <w:t xml:space="preserve">DERECHO </w:t>
            </w:r>
            <w:r w:rsidR="008F7C86" w:rsidRPr="009643E8">
              <w:rPr>
                <w:rFonts w:cstheme="minorHAnsi"/>
              </w:rPr>
              <w:t xml:space="preserve">ADMINISTRATIVO </w:t>
            </w:r>
          </w:p>
        </w:tc>
        <w:tc>
          <w:tcPr>
            <w:tcW w:w="1123" w:type="dxa"/>
          </w:tcPr>
          <w:p w:rsidR="003A369F" w:rsidRPr="009643E8" w:rsidRDefault="008F7C86" w:rsidP="00F17678">
            <w:pPr>
              <w:jc w:val="center"/>
              <w:rPr>
                <w:rFonts w:cstheme="minorHAnsi"/>
              </w:rPr>
            </w:pPr>
            <w:r w:rsidRPr="009643E8">
              <w:rPr>
                <w:rFonts w:cstheme="minorHAnsi"/>
              </w:rPr>
              <w:t>18</w:t>
            </w:r>
          </w:p>
        </w:tc>
      </w:tr>
      <w:tr w:rsidR="003A369F" w:rsidRPr="009643E8" w:rsidTr="001D7F79">
        <w:trPr>
          <w:trHeight w:val="469"/>
        </w:trPr>
        <w:tc>
          <w:tcPr>
            <w:tcW w:w="1560" w:type="dxa"/>
          </w:tcPr>
          <w:p w:rsidR="003A369F" w:rsidRPr="009643E8" w:rsidRDefault="003A369F">
            <w:pPr>
              <w:rPr>
                <w:rFonts w:cstheme="minorHAnsi"/>
                <w:u w:val="single"/>
              </w:rPr>
            </w:pPr>
            <w:r w:rsidRPr="009643E8">
              <w:rPr>
                <w:rFonts w:cstheme="minorHAnsi"/>
                <w:u w:val="single"/>
              </w:rPr>
              <w:t>Perfil del profesor</w:t>
            </w: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9643E8" w:rsidRDefault="00826C05" w:rsidP="008F7C86">
            <w:pPr>
              <w:rPr>
                <w:rFonts w:cstheme="minorHAnsi"/>
              </w:rPr>
            </w:pPr>
          </w:p>
          <w:p w:rsidR="001D7F79" w:rsidRPr="009643E8" w:rsidRDefault="001D7F79">
            <w:pPr>
              <w:rPr>
                <w:rFonts w:cstheme="minorHAnsi"/>
              </w:rPr>
            </w:pPr>
          </w:p>
          <w:p w:rsidR="001D7F79" w:rsidRPr="009643E8" w:rsidRDefault="00BD43D5" w:rsidP="00BD43D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9643E8">
              <w:rPr>
                <w:rFonts w:cstheme="minorHAnsi"/>
              </w:rPr>
              <w:t>LICENCIADO EN DERECHO</w:t>
            </w:r>
          </w:p>
          <w:p w:rsidR="00BD43D5" w:rsidRPr="009643E8" w:rsidRDefault="00BD43D5" w:rsidP="00BD43D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9643E8">
              <w:rPr>
                <w:rFonts w:cstheme="minorHAnsi"/>
              </w:rPr>
              <w:t>DOCTOR EN DERECHO</w:t>
            </w:r>
          </w:p>
          <w:p w:rsidR="00BD43D5" w:rsidRPr="009643E8" w:rsidRDefault="00BD43D5" w:rsidP="00BD43D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9643E8">
              <w:rPr>
                <w:rFonts w:cstheme="minorHAnsi"/>
              </w:rPr>
              <w:t>PROFESOR TITULAR DE UNIVERSIDAD</w:t>
            </w:r>
          </w:p>
          <w:p w:rsidR="00BD43D5" w:rsidRPr="009643E8" w:rsidRDefault="00BD43D5" w:rsidP="00BD43D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9643E8">
              <w:rPr>
                <w:rFonts w:cstheme="minorHAnsi"/>
              </w:rPr>
              <w:t xml:space="preserve">EXPERIENCIA DOCENTE DESDE EL CURSO 2004-2005, PRIMERO EN SUSTITUCIÓN DE DOCENTES Y, DESPUÉS, A PARTIR DEL CURSO 2006-2007, ASUMIENDO GRUPOS PROPIOS. </w:t>
            </w:r>
          </w:p>
          <w:p w:rsidR="00BD43D5" w:rsidRPr="009643E8" w:rsidRDefault="00BD43D5" w:rsidP="00BD43D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9643E8">
              <w:rPr>
                <w:rFonts w:cstheme="minorHAnsi"/>
              </w:rPr>
              <w:t>TITULACIONES EN LAS QUE HA IMPARTIDO DOCENCIA:</w:t>
            </w:r>
          </w:p>
          <w:p w:rsidR="00BD43D5" w:rsidRDefault="00BD43D5" w:rsidP="00BD43D5">
            <w:pPr>
              <w:pStyle w:val="Prrafodelista"/>
              <w:rPr>
                <w:rFonts w:cstheme="minorHAnsi"/>
              </w:rPr>
            </w:pPr>
            <w:r w:rsidRPr="009643E8">
              <w:rPr>
                <w:rFonts w:cstheme="minorHAnsi"/>
              </w:rPr>
              <w:t>DOBLE LICENCIATURA EN DERECHO Y ADE, DIPLOMATURA Y GRADO EN GESTIÓN Y ADMINISTRACIÓN PÚBLICA, GRADO EN DERECHO, DIPLOMATURA Y GRADO EN TURISMO, DOBLE GRADO EN DERECHO Y CIENCIAS POLÍTICAS, LICENCIATURA Y GRADO EN CIENCIAS POLÍTICAS, MÁSTER EN DERECHO PÚBLICO, MÁSTER EN PLANIFICACIÓN Y GESTIÓN DE D</w:t>
            </w:r>
            <w:r w:rsidR="009643E8" w:rsidRPr="009643E8">
              <w:rPr>
                <w:rFonts w:cstheme="minorHAnsi"/>
              </w:rPr>
              <w:t>ESTINOS TURÍSTICOS, ENTRE OTRAS.</w:t>
            </w:r>
          </w:p>
          <w:p w:rsidR="00264704" w:rsidRPr="009643E8" w:rsidRDefault="00264704" w:rsidP="00BD43D5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Sexenios 3</w:t>
            </w:r>
          </w:p>
          <w:p w:rsidR="00BD43D5" w:rsidRPr="009643E8" w:rsidRDefault="00BD43D5" w:rsidP="001D7F79">
            <w:pPr>
              <w:rPr>
                <w:rFonts w:cstheme="minorHAnsi"/>
              </w:rPr>
            </w:pPr>
          </w:p>
        </w:tc>
      </w:tr>
      <w:tr w:rsidR="00F77EB7" w:rsidRPr="009643E8" w:rsidTr="001D7F79">
        <w:trPr>
          <w:trHeight w:val="871"/>
        </w:trPr>
        <w:tc>
          <w:tcPr>
            <w:tcW w:w="1560" w:type="dxa"/>
          </w:tcPr>
          <w:p w:rsidR="00F77EB7" w:rsidRPr="009643E8" w:rsidRDefault="00F77EB7">
            <w:pPr>
              <w:rPr>
                <w:rFonts w:cstheme="minorHAnsi"/>
                <w:u w:val="single"/>
              </w:rPr>
            </w:pPr>
            <w:r w:rsidRPr="009643E8">
              <w:rPr>
                <w:rFonts w:cstheme="minorHAnsi"/>
                <w:u w:val="single"/>
              </w:rPr>
              <w:t>Líneas de investigación</w:t>
            </w: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  <w:p w:rsidR="00F77EB7" w:rsidRPr="009643E8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9643E8" w:rsidRDefault="00BD43D5" w:rsidP="00BD43D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9643E8">
              <w:rPr>
                <w:rFonts w:cstheme="minorHAnsi"/>
              </w:rPr>
              <w:t>DERECHO ADMINISTRATIVO. EN PARTICULAR, DERECHO DE LA ORDENACIÓN TERRITORIAL Y DEL TURISMO, DERECHO URBANÍSTICO, DERECHO AMBIENTAL,  DERECHO DEL TRANSPORTE, DERECHOS HUMANOS, SUPERVISIÓN J</w:t>
            </w:r>
            <w:r w:rsidR="009643E8" w:rsidRPr="009643E8">
              <w:rPr>
                <w:rFonts w:cstheme="minorHAnsi"/>
              </w:rPr>
              <w:t>UDICIAL DE LA ACTIVIDAD DE LA ADMINISTRACIÓN.</w:t>
            </w:r>
          </w:p>
        </w:tc>
      </w:tr>
      <w:tr w:rsidR="006E5F82" w:rsidRPr="009643E8" w:rsidTr="001D7F79">
        <w:trPr>
          <w:trHeight w:val="2266"/>
        </w:trPr>
        <w:tc>
          <w:tcPr>
            <w:tcW w:w="1560" w:type="dxa"/>
          </w:tcPr>
          <w:p w:rsidR="006E5F82" w:rsidRPr="009643E8" w:rsidRDefault="006E5F82" w:rsidP="006E5F82">
            <w:pPr>
              <w:rPr>
                <w:rFonts w:cstheme="minorHAnsi"/>
                <w:u w:val="single"/>
              </w:rPr>
            </w:pPr>
            <w:r w:rsidRPr="009643E8">
              <w:rPr>
                <w:rFonts w:cstheme="minorHAnsi"/>
                <w:u w:val="single"/>
              </w:rPr>
              <w:t>Proyectos</w:t>
            </w:r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9643E8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9643E8" w:rsidRDefault="00BD43D5" w:rsidP="008F7C86">
            <w:pPr>
              <w:jc w:val="both"/>
              <w:rPr>
                <w:rFonts w:cstheme="minorHAnsi"/>
              </w:rPr>
            </w:pPr>
            <w:r w:rsidRPr="009643E8">
              <w:rPr>
                <w:rFonts w:cstheme="minorHAnsi"/>
              </w:rPr>
              <w:t>Ha participado en más de 10 proyectos de investigación, dirigidos por Lorenzo Martín-</w:t>
            </w:r>
            <w:proofErr w:type="spellStart"/>
            <w:r w:rsidRPr="009643E8">
              <w:rPr>
                <w:rFonts w:cstheme="minorHAnsi"/>
              </w:rPr>
              <w:t>Retortillo</w:t>
            </w:r>
            <w:proofErr w:type="spellEnd"/>
            <w:r w:rsidRPr="009643E8">
              <w:rPr>
                <w:rFonts w:cstheme="minorHAnsi"/>
              </w:rPr>
              <w:t xml:space="preserve">, María Asunción Martín Lou, Enrique Alonso García, Tomás Cano Campos, </w:t>
            </w:r>
            <w:proofErr w:type="spellStart"/>
            <w:r w:rsidRPr="009643E8">
              <w:rPr>
                <w:rFonts w:cstheme="minorHAnsi"/>
              </w:rPr>
              <w:t>Eloisa</w:t>
            </w:r>
            <w:proofErr w:type="spellEnd"/>
            <w:r w:rsidRPr="009643E8">
              <w:rPr>
                <w:rFonts w:cstheme="minorHAnsi"/>
              </w:rPr>
              <w:t xml:space="preserve"> Carbonell y Rosario Alonso Ibáñez. Actualmente dirige el proyecto “El reto de la reafirmación</w:t>
            </w:r>
            <w:r w:rsidRPr="009643E8">
              <w:rPr>
                <w:rFonts w:cstheme="minorHAnsi"/>
                <w:iCs/>
                <w:color w:val="222222"/>
                <w:shd w:val="clear" w:color="auto" w:fill="FFFFFF"/>
              </w:rPr>
              <w:t xml:space="preserve"> del Estado del Bienestar en la protección de los derechos humanos</w:t>
            </w:r>
            <w:r w:rsidRPr="009643E8">
              <w:rPr>
                <w:rFonts w:cstheme="minorHAnsi"/>
                <w:color w:val="222222"/>
                <w:shd w:val="clear" w:color="auto" w:fill="FFFFFF"/>
              </w:rPr>
              <w:t>” (DER2015-65524-R), financiado por el Ministerio de Economía y Competitividad (MINECO) y el Fondo Europeo de Desarrollo Regional (FEDER, UE).</w:t>
            </w:r>
          </w:p>
        </w:tc>
      </w:tr>
      <w:tr w:rsidR="006E5F82" w:rsidRPr="009643E8" w:rsidTr="001D7F79">
        <w:tc>
          <w:tcPr>
            <w:tcW w:w="1560" w:type="dxa"/>
          </w:tcPr>
          <w:p w:rsidR="006E5F82" w:rsidRPr="009643E8" w:rsidRDefault="006E5F82" w:rsidP="006E5F82">
            <w:pPr>
              <w:rPr>
                <w:rFonts w:cstheme="minorHAnsi"/>
                <w:u w:val="single"/>
              </w:rPr>
            </w:pPr>
            <w:r w:rsidRPr="009643E8">
              <w:rPr>
                <w:rFonts w:cstheme="minorHAnsi"/>
                <w:u w:val="single"/>
              </w:rPr>
              <w:t>Publicaciones</w:t>
            </w:r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  <w:bookmarkStart w:id="0" w:name="_GoBack"/>
            <w:bookmarkEnd w:id="0"/>
          </w:p>
          <w:p w:rsidR="00F77EB7" w:rsidRPr="009643E8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9643E8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9643E8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9643E8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2581" w:rsidRPr="009643E8" w:rsidRDefault="00BD43D5" w:rsidP="00BD4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643E8">
              <w:rPr>
                <w:rFonts w:cstheme="minorHAnsi"/>
                <w:i/>
              </w:rPr>
              <w:t>Ordenación del territorio y turismo</w:t>
            </w:r>
            <w:r w:rsidRPr="009643E8">
              <w:rPr>
                <w:rFonts w:cstheme="minorHAnsi"/>
              </w:rPr>
              <w:t>, Atelier, Barcelona, 2006.</w:t>
            </w:r>
          </w:p>
          <w:p w:rsidR="00BD43D5" w:rsidRPr="009643E8" w:rsidRDefault="00BD43D5" w:rsidP="00BD4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643E8">
              <w:rPr>
                <w:rFonts w:cstheme="minorHAnsi"/>
                <w:i/>
              </w:rPr>
              <w:t>Planificación turística autonómica</w:t>
            </w:r>
            <w:r w:rsidRPr="009643E8">
              <w:rPr>
                <w:rFonts w:cstheme="minorHAnsi"/>
              </w:rPr>
              <w:t>, Reus, Madrid, 2007.</w:t>
            </w:r>
          </w:p>
          <w:p w:rsidR="00BD43D5" w:rsidRPr="009643E8" w:rsidRDefault="00BD43D5" w:rsidP="00BD4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643E8">
              <w:rPr>
                <w:rFonts w:cstheme="minorHAnsi"/>
                <w:i/>
              </w:rPr>
              <w:t>La planificación territorial en Gran Bretaña</w:t>
            </w:r>
            <w:r w:rsidRPr="009643E8">
              <w:rPr>
                <w:rFonts w:cstheme="minorHAnsi"/>
              </w:rPr>
              <w:t xml:space="preserve">, </w:t>
            </w:r>
            <w:proofErr w:type="spellStart"/>
            <w:r w:rsidRPr="009643E8">
              <w:rPr>
                <w:rFonts w:cstheme="minorHAnsi"/>
              </w:rPr>
              <w:t>Thsomson-Civitas</w:t>
            </w:r>
            <w:proofErr w:type="spellEnd"/>
            <w:r w:rsidRPr="009643E8">
              <w:rPr>
                <w:rFonts w:cstheme="minorHAnsi"/>
              </w:rPr>
              <w:t xml:space="preserve">, </w:t>
            </w:r>
            <w:proofErr w:type="spellStart"/>
            <w:r w:rsidRPr="009643E8">
              <w:rPr>
                <w:rFonts w:cstheme="minorHAnsi"/>
              </w:rPr>
              <w:t>Cizur</w:t>
            </w:r>
            <w:proofErr w:type="spellEnd"/>
            <w:r w:rsidRPr="009643E8">
              <w:rPr>
                <w:rFonts w:cstheme="minorHAnsi"/>
              </w:rPr>
              <w:t xml:space="preserve"> Menor, 2009.</w:t>
            </w:r>
          </w:p>
          <w:p w:rsidR="00BD43D5" w:rsidRPr="009643E8" w:rsidRDefault="00BD43D5" w:rsidP="00BD4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643E8">
              <w:rPr>
                <w:rFonts w:cstheme="minorHAnsi"/>
                <w:i/>
              </w:rPr>
              <w:t>El recurso de casación contencioso-administrativo común</w:t>
            </w:r>
            <w:r w:rsidRPr="009643E8">
              <w:rPr>
                <w:rFonts w:cstheme="minorHAnsi"/>
              </w:rPr>
              <w:t>, Thomson-</w:t>
            </w:r>
            <w:proofErr w:type="spellStart"/>
            <w:r w:rsidRPr="009643E8">
              <w:rPr>
                <w:rFonts w:cstheme="minorHAnsi"/>
              </w:rPr>
              <w:t>Civitas</w:t>
            </w:r>
            <w:proofErr w:type="spellEnd"/>
            <w:r w:rsidRPr="009643E8">
              <w:rPr>
                <w:rFonts w:cstheme="minorHAnsi"/>
              </w:rPr>
              <w:t xml:space="preserve">, </w:t>
            </w:r>
            <w:proofErr w:type="spellStart"/>
            <w:r w:rsidRPr="009643E8">
              <w:rPr>
                <w:rFonts w:cstheme="minorHAnsi"/>
              </w:rPr>
              <w:t>Cizur</w:t>
            </w:r>
            <w:proofErr w:type="spellEnd"/>
            <w:r w:rsidRPr="009643E8">
              <w:rPr>
                <w:rFonts w:cstheme="minorHAnsi"/>
              </w:rPr>
              <w:t xml:space="preserve"> Menor, 2013.</w:t>
            </w:r>
          </w:p>
          <w:p w:rsidR="00BD43D5" w:rsidRDefault="00BD43D5" w:rsidP="00BD4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643E8">
              <w:rPr>
                <w:rFonts w:cstheme="minorHAnsi"/>
              </w:rPr>
              <w:t xml:space="preserve">“Respeto a la vida privada y familiar y protección del medio ambiente en la jurisprudencia del Tribunal Europeo de Derechos Humanos”, </w:t>
            </w:r>
            <w:r w:rsidRPr="009643E8">
              <w:rPr>
                <w:rFonts w:cstheme="minorHAnsi"/>
                <w:i/>
              </w:rPr>
              <w:t>Revista de Administración Pública</w:t>
            </w:r>
            <w:r w:rsidRPr="009643E8">
              <w:rPr>
                <w:rFonts w:cstheme="minorHAnsi"/>
              </w:rPr>
              <w:t xml:space="preserve"> 160, 2003.</w:t>
            </w:r>
          </w:p>
          <w:p w:rsidR="009643E8" w:rsidRPr="009643E8" w:rsidRDefault="009643E8" w:rsidP="009643E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643E8">
              <w:rPr>
                <w:rFonts w:cstheme="minorHAnsi"/>
              </w:rPr>
              <w:t>“La elaboración y el examen de las leyes británicas a la luz del Convenio Europeo de Derechos Humanos”</w:t>
            </w:r>
            <w:r>
              <w:rPr>
                <w:rFonts w:cstheme="minorHAnsi"/>
              </w:rPr>
              <w:t xml:space="preserve">, </w:t>
            </w:r>
            <w:r w:rsidRPr="009643E8">
              <w:rPr>
                <w:rFonts w:cstheme="minorHAnsi"/>
                <w:i/>
              </w:rPr>
              <w:t xml:space="preserve">Revista de las Cortes </w:t>
            </w:r>
            <w:r w:rsidRPr="009643E8">
              <w:rPr>
                <w:rFonts w:cstheme="minorHAnsi"/>
                <w:i/>
              </w:rPr>
              <w:lastRenderedPageBreak/>
              <w:t xml:space="preserve">Generales </w:t>
            </w:r>
            <w:r>
              <w:rPr>
                <w:rFonts w:cstheme="minorHAnsi"/>
              </w:rPr>
              <w:t>61, 2004.</w:t>
            </w:r>
          </w:p>
          <w:p w:rsidR="00BD43D5" w:rsidRPr="009643E8" w:rsidRDefault="00BD43D5" w:rsidP="00BD4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643E8">
              <w:rPr>
                <w:rFonts w:cstheme="minorHAnsi"/>
              </w:rPr>
              <w:t>“Desclasificación por Ley de espacios naturales protegidos y derechos procesales”</w:t>
            </w:r>
            <w:r w:rsidR="00ED429B" w:rsidRPr="009643E8">
              <w:rPr>
                <w:rFonts w:cstheme="minorHAnsi"/>
              </w:rPr>
              <w:t xml:space="preserve">, </w:t>
            </w:r>
            <w:r w:rsidR="00ED429B" w:rsidRPr="009643E8">
              <w:rPr>
                <w:rFonts w:cstheme="minorHAnsi"/>
                <w:i/>
              </w:rPr>
              <w:t>Revista Española de Derecho Administrativo</w:t>
            </w:r>
            <w:r w:rsidR="00ED429B" w:rsidRPr="009643E8">
              <w:rPr>
                <w:rFonts w:cstheme="minorHAnsi"/>
              </w:rPr>
              <w:t xml:space="preserve"> 138, 2008.</w:t>
            </w:r>
          </w:p>
          <w:p w:rsidR="00ED429B" w:rsidRDefault="009643E8" w:rsidP="00BD4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“El derecho a la propia imagen en la jurisprudencia del Tribunal Europeo de Derechos Humanos”, </w:t>
            </w:r>
            <w:r w:rsidRPr="009643E8">
              <w:rPr>
                <w:rFonts w:cstheme="minorHAnsi"/>
                <w:i/>
              </w:rPr>
              <w:t>Homenaje al Profesor Dr. Lorenzo Martín-</w:t>
            </w:r>
            <w:proofErr w:type="spellStart"/>
            <w:r w:rsidRPr="009643E8">
              <w:rPr>
                <w:rFonts w:cstheme="minorHAnsi"/>
                <w:i/>
              </w:rPr>
              <w:t>Retortillo</w:t>
            </w:r>
            <w:proofErr w:type="spellEnd"/>
            <w:r>
              <w:rPr>
                <w:rFonts w:cstheme="minorHAnsi"/>
              </w:rPr>
              <w:t>, El Justicia de Aragón, Zaragoza, 2008.</w:t>
            </w:r>
          </w:p>
          <w:p w:rsidR="009643E8" w:rsidRDefault="009643E8" w:rsidP="009643E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643E8">
              <w:rPr>
                <w:rFonts w:cstheme="minorHAnsi"/>
              </w:rPr>
              <w:t>“De nuevo sobre el control judicial de la discrecionalidad de la Administración (Al hilo de la infracción en el ejercicio de la jurisdicción como fundamento del recurso de casación)”</w:t>
            </w:r>
            <w:r>
              <w:rPr>
                <w:rFonts w:cstheme="minorHAnsi"/>
              </w:rPr>
              <w:t xml:space="preserve"> </w:t>
            </w:r>
            <w:r w:rsidRPr="009643E8">
              <w:rPr>
                <w:rFonts w:cstheme="minorHAnsi"/>
                <w:i/>
              </w:rPr>
              <w:t>Revista de Administración Pública</w:t>
            </w:r>
            <w:r>
              <w:rPr>
                <w:rFonts w:cstheme="minorHAnsi"/>
              </w:rPr>
              <w:t xml:space="preserve"> 202, 2017.</w:t>
            </w:r>
          </w:p>
          <w:p w:rsidR="009643E8" w:rsidRDefault="009643E8" w:rsidP="00BD4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“El Derecho del Consejo de Europa en la europeización del derecho público español”, </w:t>
            </w:r>
            <w:r w:rsidRPr="009643E8">
              <w:rPr>
                <w:rFonts w:cstheme="minorHAnsi"/>
                <w:i/>
              </w:rPr>
              <w:t>Revista de Administración Pública</w:t>
            </w:r>
            <w:r>
              <w:rPr>
                <w:rFonts w:cstheme="minorHAnsi"/>
              </w:rPr>
              <w:t xml:space="preserve"> 204, 2017.</w:t>
            </w:r>
          </w:p>
          <w:p w:rsidR="009643E8" w:rsidRPr="009643E8" w:rsidRDefault="009643E8" w:rsidP="009643E8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1D7F79" w:rsidRPr="009643E8" w:rsidTr="001D7F79">
        <w:tc>
          <w:tcPr>
            <w:tcW w:w="1560" w:type="dxa"/>
          </w:tcPr>
          <w:p w:rsidR="001D7F79" w:rsidRPr="009643E8" w:rsidRDefault="001D7F79" w:rsidP="00C875F1">
            <w:pPr>
              <w:rPr>
                <w:rFonts w:cstheme="minorHAnsi"/>
                <w:u w:val="single"/>
              </w:rPr>
            </w:pPr>
            <w:r w:rsidRPr="009643E8">
              <w:rPr>
                <w:rFonts w:cstheme="minorHAnsi"/>
                <w:u w:val="single"/>
              </w:rPr>
              <w:lastRenderedPageBreak/>
              <w:t>Experiencia Profesional</w:t>
            </w:r>
          </w:p>
          <w:p w:rsidR="001D7F79" w:rsidRPr="009643E8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9643E8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9643E8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9643E8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9643E8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9643E8" w:rsidRDefault="001D7F79" w:rsidP="00C875F1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9643E8" w:rsidRDefault="001D7F79" w:rsidP="00C875F1">
            <w:pPr>
              <w:rPr>
                <w:rFonts w:cstheme="minorHAnsi"/>
              </w:rPr>
            </w:pPr>
          </w:p>
        </w:tc>
      </w:tr>
    </w:tbl>
    <w:p w:rsidR="00EF2C9D" w:rsidRDefault="00EF2C9D">
      <w:pPr>
        <w:rPr>
          <w:rFonts w:cstheme="minorHAnsi"/>
        </w:rPr>
      </w:pPr>
    </w:p>
    <w:p w:rsidR="00117E98" w:rsidRPr="009643E8" w:rsidRDefault="00117E98">
      <w:pPr>
        <w:rPr>
          <w:rFonts w:cstheme="minorHAnsi"/>
        </w:rPr>
      </w:pPr>
      <w:r>
        <w:rPr>
          <w:rFonts w:cstheme="minorHAnsi"/>
        </w:rPr>
        <w:t>DNI 43112050-E</w:t>
      </w:r>
    </w:p>
    <w:sectPr w:rsidR="00117E98" w:rsidRPr="009643E8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70" w:rsidRDefault="001C3470" w:rsidP="001D7F79">
      <w:pPr>
        <w:spacing w:after="0" w:line="240" w:lineRule="auto"/>
      </w:pPr>
      <w:r>
        <w:separator/>
      </w:r>
    </w:p>
  </w:endnote>
  <w:endnote w:type="continuationSeparator" w:id="0">
    <w:p w:rsidR="001C3470" w:rsidRDefault="001C347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70" w:rsidRDefault="001C3470" w:rsidP="001D7F79">
      <w:pPr>
        <w:spacing w:after="0" w:line="240" w:lineRule="auto"/>
      </w:pPr>
      <w:r>
        <w:separator/>
      </w:r>
    </w:p>
  </w:footnote>
  <w:footnote w:type="continuationSeparator" w:id="0">
    <w:p w:rsidR="001C3470" w:rsidRDefault="001C347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68E"/>
    <w:multiLevelType w:val="hybridMultilevel"/>
    <w:tmpl w:val="E0AE22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C1015"/>
    <w:multiLevelType w:val="hybridMultilevel"/>
    <w:tmpl w:val="CD5E13F0"/>
    <w:lvl w:ilvl="0" w:tplc="5862061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17E98"/>
    <w:rsid w:val="0012179E"/>
    <w:rsid w:val="00126A29"/>
    <w:rsid w:val="001564FA"/>
    <w:rsid w:val="0015749A"/>
    <w:rsid w:val="00175055"/>
    <w:rsid w:val="001857B9"/>
    <w:rsid w:val="00191B18"/>
    <w:rsid w:val="001B272D"/>
    <w:rsid w:val="001C3470"/>
    <w:rsid w:val="001D5804"/>
    <w:rsid w:val="001D7F79"/>
    <w:rsid w:val="00264704"/>
    <w:rsid w:val="002726C7"/>
    <w:rsid w:val="00276124"/>
    <w:rsid w:val="002E0289"/>
    <w:rsid w:val="003237B4"/>
    <w:rsid w:val="003A369F"/>
    <w:rsid w:val="0043544B"/>
    <w:rsid w:val="004D76B6"/>
    <w:rsid w:val="00506DA3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74995"/>
    <w:rsid w:val="00780D55"/>
    <w:rsid w:val="007D2B27"/>
    <w:rsid w:val="007F4E4F"/>
    <w:rsid w:val="00826C05"/>
    <w:rsid w:val="00836E96"/>
    <w:rsid w:val="00852AE1"/>
    <w:rsid w:val="00863858"/>
    <w:rsid w:val="00864C78"/>
    <w:rsid w:val="00865504"/>
    <w:rsid w:val="008F7C86"/>
    <w:rsid w:val="009553F4"/>
    <w:rsid w:val="009643E8"/>
    <w:rsid w:val="00974CD4"/>
    <w:rsid w:val="00990AA2"/>
    <w:rsid w:val="00AA6974"/>
    <w:rsid w:val="00B32F6A"/>
    <w:rsid w:val="00BD43D5"/>
    <w:rsid w:val="00CC3283"/>
    <w:rsid w:val="00CE075E"/>
    <w:rsid w:val="00DA2581"/>
    <w:rsid w:val="00E12336"/>
    <w:rsid w:val="00ED429B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2019-07-22T15:50:00Z</dcterms:created>
  <dcterms:modified xsi:type="dcterms:W3CDTF">2019-07-22T16:16:00Z</dcterms:modified>
</cp:coreProperties>
</file>